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D38C5" w14:textId="76C7D931" w:rsidR="000B474A" w:rsidRPr="008F5B79" w:rsidRDefault="008F5B79" w:rsidP="00E233D8">
      <w:pPr>
        <w:shd w:val="clear" w:color="auto" w:fill="FFFFFF"/>
        <w:spacing w:before="300" w:after="150"/>
        <w:outlineLvl w:val="1"/>
        <w:rPr>
          <w:rFonts w:cstheme="minorHAnsi"/>
          <w:b/>
          <w:bCs/>
          <w:color w:val="333333"/>
          <w:sz w:val="21"/>
          <w:szCs w:val="21"/>
          <w:shd w:val="clear" w:color="auto" w:fill="FFFFFF"/>
        </w:rPr>
      </w:pPr>
      <w:r w:rsidRPr="008F5B79">
        <w:rPr>
          <w:rFonts w:eastAsia="Times New Roman" w:cstheme="minorHAnsi"/>
          <w:b/>
          <w:bCs/>
          <w:color w:val="333333"/>
          <w:sz w:val="21"/>
          <w:szCs w:val="21"/>
          <w:lang w:eastAsia="en-GB"/>
        </w:rPr>
        <w:t>Conservation Technician, Workshop</w:t>
      </w:r>
      <w:r w:rsidR="002614BE" w:rsidRPr="0077674C">
        <w:rPr>
          <w:rFonts w:eastAsia="Times New Roman" w:cstheme="minorHAnsi"/>
          <w:b/>
          <w:bCs/>
          <w:color w:val="333333"/>
          <w:sz w:val="21"/>
          <w:szCs w:val="21"/>
          <w:lang w:eastAsia="en-GB"/>
        </w:rPr>
        <w:br/>
      </w:r>
      <w:r w:rsidR="00E233D8" w:rsidRPr="0077674C">
        <w:rPr>
          <w:rFonts w:cstheme="minorHAnsi"/>
          <w:b/>
          <w:bCs/>
          <w:color w:val="333333"/>
          <w:sz w:val="21"/>
          <w:szCs w:val="21"/>
          <w:shd w:val="clear" w:color="auto" w:fill="FFFFFF"/>
        </w:rPr>
        <w:t>£</w:t>
      </w:r>
      <w:r>
        <w:rPr>
          <w:rFonts w:cstheme="minorHAnsi"/>
          <w:b/>
          <w:bCs/>
          <w:color w:val="333333"/>
          <w:sz w:val="21"/>
          <w:szCs w:val="21"/>
          <w:shd w:val="clear" w:color="auto" w:fill="FFFFFF"/>
        </w:rPr>
        <w:t>27,251</w:t>
      </w:r>
      <w:r w:rsidR="00E233D8" w:rsidRPr="0077674C">
        <w:rPr>
          <w:rFonts w:cstheme="minorHAnsi"/>
          <w:b/>
          <w:bCs/>
          <w:color w:val="333333"/>
          <w:sz w:val="21"/>
          <w:szCs w:val="21"/>
          <w:shd w:val="clear" w:color="auto" w:fill="FFFFFF"/>
        </w:rPr>
        <w:t xml:space="preserve"> p</w:t>
      </w:r>
      <w:r w:rsidR="00F47B41" w:rsidRPr="0077674C">
        <w:rPr>
          <w:rFonts w:cstheme="minorHAnsi"/>
          <w:b/>
          <w:bCs/>
          <w:color w:val="333333"/>
          <w:sz w:val="21"/>
          <w:szCs w:val="21"/>
          <w:shd w:val="clear" w:color="auto" w:fill="FFFFFF"/>
        </w:rPr>
        <w:t>a plus excellent benefits</w:t>
      </w:r>
      <w:r w:rsidR="0077674C" w:rsidRPr="0077674C">
        <w:rPr>
          <w:rFonts w:cstheme="minorHAnsi"/>
          <w:b/>
          <w:bCs/>
          <w:color w:val="333333"/>
          <w:sz w:val="21"/>
          <w:szCs w:val="21"/>
          <w:shd w:val="clear" w:color="auto" w:fill="FFFFFF"/>
        </w:rPr>
        <w:t xml:space="preserve"> </w:t>
      </w:r>
      <w:r w:rsidR="00E233D8" w:rsidRPr="0077674C">
        <w:rPr>
          <w:rFonts w:eastAsia="Times New Roman" w:cstheme="minorHAnsi"/>
          <w:b/>
          <w:bCs/>
          <w:color w:val="333333"/>
          <w:sz w:val="21"/>
          <w:szCs w:val="21"/>
          <w:lang w:eastAsia="en-GB"/>
        </w:rPr>
        <w:br/>
      </w:r>
      <w:r w:rsidR="00E233D8" w:rsidRPr="0077674C">
        <w:rPr>
          <w:rFonts w:cstheme="minorHAnsi"/>
          <w:b/>
          <w:bCs/>
          <w:color w:val="333333"/>
          <w:sz w:val="21"/>
          <w:szCs w:val="21"/>
          <w:shd w:val="clear" w:color="auto" w:fill="FFFFFF"/>
        </w:rPr>
        <w:t>L</w:t>
      </w:r>
      <w:r w:rsidR="00F47B41" w:rsidRPr="0077674C">
        <w:rPr>
          <w:rFonts w:cstheme="minorHAnsi"/>
          <w:b/>
          <w:bCs/>
          <w:color w:val="333333"/>
          <w:sz w:val="21"/>
          <w:szCs w:val="21"/>
          <w:shd w:val="clear" w:color="auto" w:fill="FFFFFF"/>
        </w:rPr>
        <w:t>ondon</w:t>
      </w:r>
      <w:r w:rsidR="00E233D8" w:rsidRPr="0077674C">
        <w:rPr>
          <w:rFonts w:eastAsia="Times New Roman" w:cstheme="minorHAnsi"/>
          <w:b/>
          <w:bCs/>
          <w:color w:val="333333"/>
          <w:sz w:val="21"/>
          <w:szCs w:val="21"/>
          <w:lang w:eastAsia="en-GB"/>
        </w:rPr>
        <w:br/>
      </w:r>
      <w:r>
        <w:rPr>
          <w:rFonts w:cstheme="minorHAnsi"/>
          <w:b/>
          <w:bCs/>
          <w:color w:val="333333"/>
          <w:sz w:val="21"/>
          <w:szCs w:val="21"/>
          <w:shd w:val="clear" w:color="auto" w:fill="FFFFFF"/>
        </w:rPr>
        <w:t xml:space="preserve">Full-time, fixed-term contract </w:t>
      </w:r>
      <w:r>
        <w:rPr>
          <w:rFonts w:cstheme="minorHAnsi"/>
          <w:b/>
          <w:bCs/>
          <w:color w:val="333333"/>
          <w:sz w:val="21"/>
          <w:szCs w:val="21"/>
          <w:shd w:val="clear" w:color="auto" w:fill="FFFFFF"/>
        </w:rPr>
        <w:br/>
      </w:r>
      <w:r w:rsidR="00E233D8" w:rsidRPr="0077674C">
        <w:rPr>
          <w:rFonts w:cstheme="minorHAnsi"/>
          <w:b/>
          <w:bCs/>
          <w:color w:val="333333"/>
          <w:sz w:val="21"/>
          <w:szCs w:val="21"/>
          <w:shd w:val="clear" w:color="auto" w:fill="FFFFFF"/>
        </w:rPr>
        <w:t>Ref: TG</w:t>
      </w:r>
      <w:r w:rsidR="0077674C" w:rsidRPr="0077674C">
        <w:rPr>
          <w:rFonts w:cstheme="minorHAnsi"/>
          <w:b/>
          <w:bCs/>
          <w:color w:val="333333"/>
          <w:sz w:val="21"/>
          <w:szCs w:val="21"/>
          <w:shd w:val="clear" w:color="auto" w:fill="FFFFFF"/>
        </w:rPr>
        <w:t>4</w:t>
      </w:r>
      <w:r>
        <w:rPr>
          <w:rFonts w:cstheme="minorHAnsi"/>
          <w:b/>
          <w:bCs/>
          <w:color w:val="333333"/>
          <w:sz w:val="21"/>
          <w:szCs w:val="21"/>
          <w:shd w:val="clear" w:color="auto" w:fill="FFFFFF"/>
        </w:rPr>
        <w:t>11</w:t>
      </w:r>
      <w:r w:rsidR="002730BA">
        <w:rPr>
          <w:rFonts w:cstheme="minorHAnsi"/>
          <w:b/>
          <w:bCs/>
          <w:color w:val="333333"/>
          <w:sz w:val="21"/>
          <w:szCs w:val="21"/>
          <w:shd w:val="clear" w:color="auto" w:fill="FFFFFF"/>
        </w:rPr>
        <w:t>8</w:t>
      </w:r>
    </w:p>
    <w:p w14:paraId="5124F55E" w14:textId="77777777" w:rsidR="004959AB" w:rsidRPr="008F5B79" w:rsidRDefault="004959AB" w:rsidP="004959AB">
      <w:pPr>
        <w:rPr>
          <w:rFonts w:cstheme="minorHAnsi"/>
          <w:color w:val="333333"/>
          <w:sz w:val="22"/>
          <w:szCs w:val="22"/>
          <w:shd w:val="clear" w:color="auto" w:fill="FFFFFF"/>
        </w:rPr>
      </w:pPr>
    </w:p>
    <w:p w14:paraId="2E41DAB4" w14:textId="77777777" w:rsidR="002730BA" w:rsidRDefault="002730BA" w:rsidP="002614BE">
      <w:pPr>
        <w:rPr>
          <w:rFonts w:ascii="Arial" w:hAnsi="Arial" w:cs="Arial"/>
          <w:color w:val="333333"/>
          <w:shd w:val="clear" w:color="auto" w:fill="FFFFFF"/>
        </w:rPr>
      </w:pPr>
      <w:r>
        <w:rPr>
          <w:rFonts w:ascii="Arial" w:hAnsi="Arial" w:cs="Arial"/>
          <w:color w:val="333333"/>
          <w:shd w:val="clear" w:color="auto" w:fill="FFFFFF"/>
        </w:rPr>
        <w:t>Do you have a City &amp; Guilds qualification or equivalent qualification in carpentry and joinery or cabinet making? Then get in touch with us and come see our workshops at Tate as this may be the job for you!</w:t>
      </w:r>
      <w:r>
        <w:rPr>
          <w:rFonts w:ascii="Arial" w:hAnsi="Arial" w:cs="Arial"/>
          <w:color w:val="333333"/>
        </w:rPr>
        <w:br/>
      </w:r>
      <w:r>
        <w:rPr>
          <w:rFonts w:ascii="Arial" w:hAnsi="Arial" w:cs="Arial"/>
          <w:color w:val="333333"/>
        </w:rPr>
        <w:br/>
      </w:r>
      <w:r>
        <w:rPr>
          <w:rFonts w:ascii="Arial" w:hAnsi="Arial" w:cs="Arial"/>
          <w:color w:val="333333"/>
          <w:shd w:val="clear" w:color="auto" w:fill="FFFFFF"/>
        </w:rPr>
        <w:t>This is an exciting new opportunity, and we are looking for a motivated person who has carpentry skills to become part of our highly skilled and respected Conservation Workshop team.</w:t>
      </w:r>
      <w:r>
        <w:rPr>
          <w:rFonts w:ascii="Arial" w:hAnsi="Arial" w:cs="Arial"/>
          <w:color w:val="333333"/>
        </w:rPr>
        <w:br/>
      </w:r>
      <w:r>
        <w:rPr>
          <w:rFonts w:ascii="Arial" w:hAnsi="Arial" w:cs="Arial"/>
          <w:color w:val="333333"/>
        </w:rPr>
        <w:br/>
      </w:r>
      <w:r>
        <w:rPr>
          <w:rFonts w:ascii="Arial" w:hAnsi="Arial" w:cs="Arial"/>
          <w:color w:val="333333"/>
          <w:shd w:val="clear" w:color="auto" w:fill="FFFFFF"/>
        </w:rPr>
        <w:t>This is a practical role where day-to-day you will work on or construct supporting elements for the art collection, providing innovative solutions for its conservation and preservation. You will care for, handle, prepare and maintain artworks and their associated components for safe storage, transit, installation and display. You will work on a broad range of conservation activities and provide technical support for the artworks in Tate’s collection and care.</w:t>
      </w:r>
      <w:r>
        <w:rPr>
          <w:rFonts w:ascii="Arial" w:hAnsi="Arial" w:cs="Arial"/>
          <w:color w:val="333333"/>
        </w:rPr>
        <w:br/>
      </w:r>
      <w:r>
        <w:rPr>
          <w:rFonts w:ascii="Arial" w:hAnsi="Arial" w:cs="Arial"/>
          <w:color w:val="333333"/>
        </w:rPr>
        <w:br/>
      </w:r>
      <w:r>
        <w:rPr>
          <w:rFonts w:ascii="Arial" w:hAnsi="Arial" w:cs="Arial"/>
          <w:color w:val="333333"/>
          <w:shd w:val="clear" w:color="auto" w:fill="FFFFFF"/>
        </w:rPr>
        <w:t>It is essential that you hold a recognised City &amp; Guilds qualification in carpentry and joinery or cabinet making or equivalent. You will have demonstrable practical experience with broad range of developed craft skills including carpentry, metalworking and machine maintenance. We’re looking for good problem-solving skills, a team player and an effective communicator.</w:t>
      </w:r>
      <w:r>
        <w:rPr>
          <w:rFonts w:ascii="Arial" w:hAnsi="Arial" w:cs="Arial"/>
          <w:color w:val="333333"/>
        </w:rPr>
        <w:br/>
      </w:r>
      <w:r>
        <w:rPr>
          <w:rFonts w:ascii="Arial" w:hAnsi="Arial" w:cs="Arial"/>
          <w:color w:val="333333"/>
        </w:rPr>
        <w:br/>
      </w:r>
      <w:r>
        <w:rPr>
          <w:rFonts w:ascii="Arial" w:hAnsi="Arial" w:cs="Arial"/>
          <w:color w:val="333333"/>
          <w:shd w:val="clear" w:color="auto" w:fill="FFFFFF"/>
        </w:rPr>
        <w:t>We will be hosting an online Q&amp;A session on Monday 8 July at 12:30 for anyone wanting to learn more about what we do. If you wish to receive the link to the session, please email us (details can be found on our website) including the reference number of the role (TG4118) in the email title.</w:t>
      </w:r>
      <w:r>
        <w:rPr>
          <w:rFonts w:ascii="Arial" w:hAnsi="Arial" w:cs="Arial"/>
          <w:color w:val="333333"/>
        </w:rPr>
        <w:br/>
      </w:r>
      <w:r>
        <w:rPr>
          <w:rFonts w:ascii="Arial" w:hAnsi="Arial" w:cs="Arial"/>
          <w:color w:val="333333"/>
        </w:rPr>
        <w:br/>
      </w:r>
      <w:r>
        <w:rPr>
          <w:rFonts w:ascii="Arial" w:hAnsi="Arial" w:cs="Arial"/>
          <w:color w:val="333333"/>
          <w:shd w:val="clear" w:color="auto" w:fill="FFFFFF"/>
        </w:rPr>
        <w:t>This position is offered on a fixed-term contract until 31 March 2027.</w:t>
      </w:r>
    </w:p>
    <w:p w14:paraId="4254B562" w14:textId="5F99E70E" w:rsidR="0077674C" w:rsidRPr="0077674C" w:rsidRDefault="0077674C" w:rsidP="002614BE">
      <w:pPr>
        <w:rPr>
          <w:rFonts w:cstheme="minorHAnsi"/>
          <w:color w:val="333333"/>
          <w:sz w:val="21"/>
          <w:szCs w:val="21"/>
          <w:shd w:val="clear" w:color="auto" w:fill="FFFFFF"/>
        </w:rPr>
      </w:pPr>
      <w:r w:rsidRPr="0077674C">
        <w:rPr>
          <w:rFonts w:cstheme="minorHAnsi"/>
          <w:color w:val="333333"/>
          <w:sz w:val="21"/>
          <w:szCs w:val="21"/>
        </w:rPr>
        <w:br/>
      </w:r>
      <w:r w:rsidRPr="0077674C">
        <w:rPr>
          <w:rFonts w:cstheme="minorHAnsi"/>
          <w:i/>
          <w:iCs/>
          <w:color w:val="333333"/>
          <w:sz w:val="21"/>
          <w:szCs w:val="21"/>
          <w:shd w:val="clear" w:color="auto" w:fill="FFFFFF"/>
        </w:rPr>
        <w:t>Our jobs are like our galleries, open to all.</w:t>
      </w:r>
    </w:p>
    <w:p w14:paraId="5BE633BD" w14:textId="77777777" w:rsidR="0077674C" w:rsidRPr="0077674C" w:rsidRDefault="0077674C" w:rsidP="002614BE">
      <w:pPr>
        <w:rPr>
          <w:rFonts w:cstheme="minorHAnsi"/>
          <w:color w:val="333333"/>
          <w:sz w:val="21"/>
          <w:szCs w:val="21"/>
          <w:shd w:val="clear" w:color="auto" w:fill="FFFFFF"/>
        </w:rPr>
      </w:pPr>
    </w:p>
    <w:p w14:paraId="3D283932" w14:textId="46310E9D" w:rsidR="00E233D8" w:rsidRPr="008F5B79" w:rsidRDefault="00E233D8" w:rsidP="00E233D8">
      <w:pPr>
        <w:rPr>
          <w:rFonts w:cstheme="minorHAnsi"/>
          <w:b/>
          <w:bCs/>
          <w:color w:val="333333"/>
          <w:sz w:val="21"/>
          <w:szCs w:val="21"/>
          <w:shd w:val="clear" w:color="auto" w:fill="FFFFFF"/>
        </w:rPr>
      </w:pPr>
      <w:r w:rsidRPr="008F5B79">
        <w:rPr>
          <w:rFonts w:cstheme="minorHAnsi"/>
          <w:b/>
          <w:bCs/>
          <w:color w:val="333333"/>
          <w:sz w:val="21"/>
          <w:szCs w:val="21"/>
          <w:shd w:val="clear" w:color="auto" w:fill="FFFFFF"/>
        </w:rPr>
        <w:t>Tate offers a range of benefits, including 25 days annual leave entitlement, rising to 27 days pro rata after 3 years of service; an extra day off for your birthday each year; a cycle to work scheme; opportunities for blended and flexible working; free access to Tate exhibitions and other museums and galleries; Life Assurance; and a ‘Defined Contribution’ pension scheme with generous employer contributions. Successful candidates who are already members of the Civil Service Pension Scheme or have recently left the scheme may be eligible to remain as members of this scheme instead.</w:t>
      </w:r>
    </w:p>
    <w:p w14:paraId="13E8F0C6" w14:textId="77777777" w:rsidR="00E233D8" w:rsidRPr="0077674C" w:rsidRDefault="00E233D8" w:rsidP="00E233D8">
      <w:pPr>
        <w:rPr>
          <w:rFonts w:cstheme="minorHAnsi"/>
          <w:color w:val="333333"/>
          <w:sz w:val="21"/>
          <w:szCs w:val="21"/>
          <w:shd w:val="clear" w:color="auto" w:fill="FFFFFF"/>
        </w:rPr>
      </w:pPr>
    </w:p>
    <w:p w14:paraId="0AC90D32" w14:textId="14434996" w:rsidR="0077674C" w:rsidRDefault="00E233D8" w:rsidP="00E233D8">
      <w:r w:rsidRPr="0077674C">
        <w:rPr>
          <w:rFonts w:cstheme="minorHAnsi"/>
          <w:color w:val="333333"/>
          <w:sz w:val="21"/>
          <w:szCs w:val="21"/>
          <w:shd w:val="clear" w:color="auto" w:fill="FFFFFF"/>
        </w:rPr>
        <w:t xml:space="preserve">For further information and to apply please visit </w:t>
      </w:r>
      <w:hyperlink r:id="rId4" w:history="1">
        <w:r w:rsidR="002730BA" w:rsidRPr="00DA3488">
          <w:rPr>
            <w:rStyle w:val="Hyperlink"/>
          </w:rPr>
          <w:t>https://workingat.tate.org.uk/pages/job_search_view.aspx?jobId=10278&amp;JobIndex=1&amp;categoryList=&amp;workingPatternList=&amp;locations=&amp;group=&amp;keywords=&amp;PageIndex=1&amp;Number=12</w:t>
        </w:r>
      </w:hyperlink>
    </w:p>
    <w:p w14:paraId="0141280D" w14:textId="77777777" w:rsidR="002730BA" w:rsidRPr="0077674C" w:rsidRDefault="002730BA" w:rsidP="00E233D8">
      <w:pPr>
        <w:rPr>
          <w:rFonts w:cstheme="minorHAnsi"/>
          <w:color w:val="333333"/>
          <w:sz w:val="21"/>
          <w:szCs w:val="21"/>
          <w:shd w:val="clear" w:color="auto" w:fill="FFFFFF"/>
        </w:rPr>
      </w:pPr>
    </w:p>
    <w:p w14:paraId="43174DD4" w14:textId="146E99A0" w:rsidR="00E233D8" w:rsidRPr="0077674C" w:rsidRDefault="00E233D8" w:rsidP="00E233D8">
      <w:pPr>
        <w:rPr>
          <w:rFonts w:eastAsia="Times New Roman" w:cstheme="minorHAnsi"/>
          <w:b/>
          <w:bCs/>
          <w:color w:val="333333"/>
          <w:sz w:val="21"/>
          <w:szCs w:val="21"/>
          <w:lang w:eastAsia="en-GB"/>
        </w:rPr>
      </w:pPr>
      <w:r w:rsidRPr="0077674C">
        <w:rPr>
          <w:rFonts w:cstheme="minorHAnsi"/>
          <w:color w:val="333333"/>
          <w:sz w:val="21"/>
          <w:szCs w:val="21"/>
          <w:shd w:val="clear" w:color="auto" w:fill="FFFFFF"/>
        </w:rPr>
        <w:t>Closing date</w:t>
      </w:r>
      <w:r w:rsidR="002614BE" w:rsidRPr="0077674C">
        <w:rPr>
          <w:rFonts w:cstheme="minorHAnsi"/>
          <w:color w:val="333333"/>
          <w:sz w:val="21"/>
          <w:szCs w:val="21"/>
          <w:shd w:val="clear" w:color="auto" w:fill="FFFFFF"/>
        </w:rPr>
        <w:t xml:space="preserve">: </w:t>
      </w:r>
      <w:r w:rsidR="002730BA">
        <w:rPr>
          <w:rFonts w:cstheme="minorHAnsi"/>
          <w:color w:val="333333"/>
          <w:sz w:val="21"/>
          <w:szCs w:val="21"/>
          <w:shd w:val="clear" w:color="auto" w:fill="FFFFFF"/>
        </w:rPr>
        <w:t>21 July</w:t>
      </w:r>
      <w:r w:rsidR="0077674C">
        <w:rPr>
          <w:rFonts w:cstheme="minorHAnsi"/>
          <w:color w:val="333333"/>
          <w:sz w:val="21"/>
          <w:szCs w:val="21"/>
          <w:shd w:val="clear" w:color="auto" w:fill="FFFFFF"/>
        </w:rPr>
        <w:t xml:space="preserve"> 2024</w:t>
      </w:r>
    </w:p>
    <w:sectPr w:rsidR="00E233D8" w:rsidRPr="0077674C" w:rsidSect="00F346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D8"/>
    <w:rsid w:val="000B474A"/>
    <w:rsid w:val="002614BE"/>
    <w:rsid w:val="002730BA"/>
    <w:rsid w:val="002E16CE"/>
    <w:rsid w:val="00364534"/>
    <w:rsid w:val="0039711A"/>
    <w:rsid w:val="00490E45"/>
    <w:rsid w:val="004959AB"/>
    <w:rsid w:val="004D44CF"/>
    <w:rsid w:val="0053416F"/>
    <w:rsid w:val="00545619"/>
    <w:rsid w:val="0054732E"/>
    <w:rsid w:val="00565C1A"/>
    <w:rsid w:val="005B3319"/>
    <w:rsid w:val="007711ED"/>
    <w:rsid w:val="0077674C"/>
    <w:rsid w:val="008F5B79"/>
    <w:rsid w:val="009F5EA3"/>
    <w:rsid w:val="00A52378"/>
    <w:rsid w:val="00AD7A0B"/>
    <w:rsid w:val="00B948D5"/>
    <w:rsid w:val="00C5638F"/>
    <w:rsid w:val="00D236CA"/>
    <w:rsid w:val="00D91F69"/>
    <w:rsid w:val="00E233D8"/>
    <w:rsid w:val="00F262BE"/>
    <w:rsid w:val="00F34611"/>
    <w:rsid w:val="00F47B41"/>
    <w:rsid w:val="00F7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2079"/>
  <w15:chartTrackingRefBased/>
  <w15:docId w15:val="{5FED821F-DB58-294C-9624-C9E33DF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33D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3D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233D8"/>
    <w:rPr>
      <w:color w:val="0563C1" w:themeColor="hyperlink"/>
      <w:u w:val="single"/>
    </w:rPr>
  </w:style>
  <w:style w:type="character" w:styleId="UnresolvedMention">
    <w:name w:val="Unresolved Mention"/>
    <w:basedOn w:val="DefaultParagraphFont"/>
    <w:uiPriority w:val="99"/>
    <w:semiHidden/>
    <w:unhideWhenUsed/>
    <w:rsid w:val="00E233D8"/>
    <w:rPr>
      <w:color w:val="605E5C"/>
      <w:shd w:val="clear" w:color="auto" w:fill="E1DFDD"/>
    </w:rPr>
  </w:style>
  <w:style w:type="character" w:styleId="FollowedHyperlink">
    <w:name w:val="FollowedHyperlink"/>
    <w:basedOn w:val="DefaultParagraphFont"/>
    <w:uiPriority w:val="99"/>
    <w:semiHidden/>
    <w:unhideWhenUsed/>
    <w:rsid w:val="00261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810073">
      <w:bodyDiv w:val="1"/>
      <w:marLeft w:val="0"/>
      <w:marRight w:val="0"/>
      <w:marTop w:val="0"/>
      <w:marBottom w:val="0"/>
      <w:divBdr>
        <w:top w:val="none" w:sz="0" w:space="0" w:color="auto"/>
        <w:left w:val="none" w:sz="0" w:space="0" w:color="auto"/>
        <w:bottom w:val="none" w:sz="0" w:space="0" w:color="auto"/>
        <w:right w:val="none" w:sz="0" w:space="0" w:color="auto"/>
      </w:divBdr>
    </w:div>
    <w:div w:id="240602888">
      <w:bodyDiv w:val="1"/>
      <w:marLeft w:val="0"/>
      <w:marRight w:val="0"/>
      <w:marTop w:val="0"/>
      <w:marBottom w:val="0"/>
      <w:divBdr>
        <w:top w:val="none" w:sz="0" w:space="0" w:color="auto"/>
        <w:left w:val="none" w:sz="0" w:space="0" w:color="auto"/>
        <w:bottom w:val="none" w:sz="0" w:space="0" w:color="auto"/>
        <w:right w:val="none" w:sz="0" w:space="0" w:color="auto"/>
      </w:divBdr>
    </w:div>
    <w:div w:id="437988752">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sChild>
        <w:div w:id="186598656">
          <w:marLeft w:val="0"/>
          <w:marRight w:val="0"/>
          <w:marTop w:val="0"/>
          <w:marBottom w:val="0"/>
          <w:divBdr>
            <w:top w:val="none" w:sz="0" w:space="0" w:color="auto"/>
            <w:left w:val="none" w:sz="0" w:space="0" w:color="auto"/>
            <w:bottom w:val="none" w:sz="0" w:space="0" w:color="auto"/>
            <w:right w:val="none" w:sz="0" w:space="0" w:color="auto"/>
          </w:divBdr>
          <w:divsChild>
            <w:div w:id="1494300229">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767313003">
      <w:bodyDiv w:val="1"/>
      <w:marLeft w:val="0"/>
      <w:marRight w:val="0"/>
      <w:marTop w:val="0"/>
      <w:marBottom w:val="0"/>
      <w:divBdr>
        <w:top w:val="none" w:sz="0" w:space="0" w:color="auto"/>
        <w:left w:val="none" w:sz="0" w:space="0" w:color="auto"/>
        <w:bottom w:val="none" w:sz="0" w:space="0" w:color="auto"/>
        <w:right w:val="none" w:sz="0" w:space="0" w:color="auto"/>
      </w:divBdr>
    </w:div>
    <w:div w:id="1805807265">
      <w:bodyDiv w:val="1"/>
      <w:marLeft w:val="0"/>
      <w:marRight w:val="0"/>
      <w:marTop w:val="0"/>
      <w:marBottom w:val="0"/>
      <w:divBdr>
        <w:top w:val="none" w:sz="0" w:space="0" w:color="auto"/>
        <w:left w:val="none" w:sz="0" w:space="0" w:color="auto"/>
        <w:bottom w:val="none" w:sz="0" w:space="0" w:color="auto"/>
        <w:right w:val="none" w:sz="0" w:space="0" w:color="auto"/>
      </w:divBdr>
    </w:div>
    <w:div w:id="18643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kingat.tate.org.uk/pages/job_search_view.aspx?jobId=10278&amp;JobIndex=1&amp;categoryList=&amp;workingPatternList=&amp;locations=&amp;group=&amp;keywords=&amp;PageIndex=1&amp;Numbe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Marta Naumova</cp:lastModifiedBy>
  <cp:revision>2</cp:revision>
  <dcterms:created xsi:type="dcterms:W3CDTF">2024-06-24T09:32:00Z</dcterms:created>
  <dcterms:modified xsi:type="dcterms:W3CDTF">2024-06-24T09:32:00Z</dcterms:modified>
</cp:coreProperties>
</file>